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9366"/>
      </w:tblGrid>
      <w:tr w:rsidR="00D62C05" w14:paraId="5BD54A3E" w14:textId="77777777" w:rsidTr="000C57EB">
        <w:trPr>
          <w:trHeight w:val="109"/>
        </w:trPr>
        <w:tc>
          <w:tcPr>
            <w:tcW w:w="9366" w:type="dxa"/>
            <w:tcMar>
              <w:top w:w="0" w:type="dxa"/>
              <w:bottom w:w="0" w:type="dxa"/>
            </w:tcMar>
            <w:vAlign w:val="center"/>
          </w:tcPr>
          <w:p w14:paraId="13AFD6EF" w14:textId="77777777" w:rsidR="00D62C05" w:rsidRDefault="00D62C05" w:rsidP="005C52DD">
            <w:pPr>
              <w:ind w:left="1440" w:hanging="1440"/>
              <w:rPr>
                <w:noProof/>
              </w:rPr>
            </w:pPr>
          </w:p>
        </w:tc>
      </w:tr>
      <w:tr w:rsidR="00584E23" w14:paraId="765FEF01" w14:textId="77777777" w:rsidTr="000C57EB">
        <w:trPr>
          <w:trHeight w:hRule="exact" w:val="1062"/>
        </w:trPr>
        <w:tc>
          <w:tcPr>
            <w:tcW w:w="9366" w:type="dxa"/>
            <w:tcMar>
              <w:top w:w="0" w:type="dxa"/>
              <w:bottom w:w="0" w:type="dxa"/>
            </w:tcMar>
            <w:vAlign w:val="center"/>
          </w:tcPr>
          <w:p w14:paraId="3DD6D96D" w14:textId="1BB17C65" w:rsidR="00584E23" w:rsidRPr="00281DB8" w:rsidRDefault="00FF68C9" w:rsidP="003A7E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FF68C9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02FDE34C" wp14:editId="16036F45">
                  <wp:extent cx="2198451" cy="39971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8780" cy="416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5A6" w14:paraId="7CCE5907" w14:textId="77777777" w:rsidTr="003A7E68">
        <w:trPr>
          <w:trHeight w:val="259"/>
        </w:trPr>
        <w:tc>
          <w:tcPr>
            <w:tcW w:w="9366" w:type="dxa"/>
            <w:vAlign w:val="center"/>
          </w:tcPr>
          <w:p w14:paraId="56AE6E67" w14:textId="77777777" w:rsidR="001925A6" w:rsidRPr="001925A6" w:rsidRDefault="001925A6" w:rsidP="001925A6">
            <w:pPr>
              <w:spacing w:line="276" w:lineRule="auto"/>
              <w:jc w:val="center"/>
              <w:rPr>
                <w:rFonts w:ascii="Gibson SemBd" w:hAnsi="Gibson SemBd"/>
                <w:b/>
                <w:bCs/>
                <w:sz w:val="20"/>
                <w:szCs w:val="20"/>
              </w:rPr>
            </w:pPr>
          </w:p>
        </w:tc>
      </w:tr>
      <w:tr w:rsidR="00B67BC5" w14:paraId="07A87D65" w14:textId="77777777" w:rsidTr="003A7E68">
        <w:trPr>
          <w:trHeight w:val="945"/>
        </w:trPr>
        <w:tc>
          <w:tcPr>
            <w:tcW w:w="9366" w:type="dxa"/>
            <w:vAlign w:val="center"/>
          </w:tcPr>
          <w:p w14:paraId="12476D22" w14:textId="77777777" w:rsidR="00873F4D" w:rsidRPr="003A7E68" w:rsidRDefault="00B45876" w:rsidP="003A7E68">
            <w:pPr>
              <w:spacing w:line="276" w:lineRule="auto"/>
              <w:rPr>
                <w:rFonts w:ascii="Gibson SemBd" w:hAnsi="Gibson SemBd"/>
                <w:b/>
                <w:bCs/>
                <w:sz w:val="40"/>
                <w:szCs w:val="40"/>
              </w:rPr>
            </w:pPr>
            <w:r w:rsidRPr="003A7E68">
              <w:rPr>
                <w:rFonts w:ascii="Gibson SemBd" w:hAnsi="Gibson SemBd"/>
                <w:b/>
                <w:bCs/>
                <w:sz w:val="40"/>
                <w:szCs w:val="40"/>
              </w:rPr>
              <w:t>The holidays are sneaking up on us . . .</w:t>
            </w:r>
          </w:p>
          <w:p w14:paraId="0BD50EE1" w14:textId="361D04A1" w:rsidR="00B67BC5" w:rsidRPr="001925A6" w:rsidRDefault="00B45876" w:rsidP="003A7E68">
            <w:pPr>
              <w:spacing w:line="276" w:lineRule="auto"/>
              <w:rPr>
                <w:rFonts w:ascii="Gibson SemBd" w:hAnsi="Gibson SemBd"/>
                <w:b/>
                <w:bCs/>
                <w:sz w:val="52"/>
                <w:szCs w:val="72"/>
              </w:rPr>
            </w:pPr>
            <w:r w:rsidRPr="003A7E68">
              <w:rPr>
                <w:rFonts w:ascii="Gibson SemBd" w:hAnsi="Gibson SemBd"/>
                <w:b/>
                <w:bCs/>
                <w:sz w:val="40"/>
                <w:szCs w:val="40"/>
              </w:rPr>
              <w:t>Is your budget ready?</w:t>
            </w:r>
          </w:p>
        </w:tc>
      </w:tr>
      <w:tr w:rsidR="001925A6" w14:paraId="2CADD15B" w14:textId="77777777" w:rsidTr="003A7E68">
        <w:trPr>
          <w:trHeight w:val="252"/>
        </w:trPr>
        <w:tc>
          <w:tcPr>
            <w:tcW w:w="9366" w:type="dxa"/>
          </w:tcPr>
          <w:p w14:paraId="3310F5AE" w14:textId="77777777" w:rsidR="001925A6" w:rsidRPr="002E7B59" w:rsidRDefault="001925A6" w:rsidP="0086020B">
            <w:pPr>
              <w:rPr>
                <w:sz w:val="24"/>
              </w:rPr>
            </w:pPr>
          </w:p>
        </w:tc>
      </w:tr>
      <w:tr w:rsidR="00E46F99" w14:paraId="5D736240" w14:textId="77777777" w:rsidTr="003A7E68">
        <w:trPr>
          <w:trHeight w:val="1136"/>
        </w:trPr>
        <w:tc>
          <w:tcPr>
            <w:tcW w:w="9366" w:type="dxa"/>
          </w:tcPr>
          <w:p w14:paraId="32BF8233" w14:textId="7B7EA2BB" w:rsidR="0086020B" w:rsidRPr="002E7B59" w:rsidRDefault="0086020B" w:rsidP="0086020B">
            <w:pPr>
              <w:rPr>
                <w:sz w:val="24"/>
              </w:rPr>
            </w:pPr>
            <w:r w:rsidRPr="002E7B59">
              <w:rPr>
                <w:sz w:val="24"/>
              </w:rPr>
              <w:t xml:space="preserve">How is it already almost the holiday season? Wasn’t it </w:t>
            </w:r>
            <w:r w:rsidRPr="00D67440">
              <w:rPr>
                <w:i/>
                <w:iCs/>
                <w:sz w:val="24"/>
              </w:rPr>
              <w:t>just</w:t>
            </w:r>
            <w:r w:rsidR="00D67440">
              <w:rPr>
                <w:sz w:val="24"/>
              </w:rPr>
              <w:t xml:space="preserve"> </w:t>
            </w:r>
            <w:r w:rsidRPr="00D67440">
              <w:rPr>
                <w:sz w:val="24"/>
              </w:rPr>
              <w:t>July</w:t>
            </w:r>
            <w:r w:rsidRPr="002E7B59">
              <w:rPr>
                <w:sz w:val="24"/>
              </w:rPr>
              <w:t xml:space="preserve"> or something?</w:t>
            </w:r>
          </w:p>
          <w:p w14:paraId="77F2A09C" w14:textId="77777777" w:rsidR="0086020B" w:rsidRPr="002E7B59" w:rsidRDefault="0086020B" w:rsidP="0086020B">
            <w:pPr>
              <w:rPr>
                <w:sz w:val="24"/>
              </w:rPr>
            </w:pPr>
          </w:p>
          <w:p w14:paraId="0A1B896A" w14:textId="0E81269B" w:rsidR="00E46F99" w:rsidRPr="00897600" w:rsidRDefault="0086020B" w:rsidP="00897600">
            <w:pPr>
              <w:rPr>
                <w:sz w:val="24"/>
              </w:rPr>
            </w:pPr>
            <w:r w:rsidRPr="002E7B59">
              <w:rPr>
                <w:sz w:val="24"/>
              </w:rPr>
              <w:t>We’re pretty sure that sums up just about everyone’s year—pretty confident on that one. But hey! Here we are just weeks away from the holidays</w:t>
            </w:r>
            <w:r w:rsidR="00317E99">
              <w:rPr>
                <w:sz w:val="24"/>
              </w:rPr>
              <w:t>,</w:t>
            </w:r>
            <w:r w:rsidRPr="002E7B59">
              <w:rPr>
                <w:sz w:val="24"/>
              </w:rPr>
              <w:t xml:space="preserve"> and the vast majority of people haven’t even thought about their holiday budget. So, let this be your ever-so-friendly reminder that:</w:t>
            </w:r>
          </w:p>
        </w:tc>
      </w:tr>
      <w:tr w:rsidR="00897600" w14:paraId="072A7A07" w14:textId="77777777" w:rsidTr="003A7E68">
        <w:trPr>
          <w:trHeight w:val="306"/>
        </w:trPr>
        <w:tc>
          <w:tcPr>
            <w:tcW w:w="9366" w:type="dxa"/>
          </w:tcPr>
          <w:p w14:paraId="2F3B0B3A" w14:textId="77777777" w:rsidR="00897600" w:rsidRPr="002E7B59" w:rsidRDefault="00897600" w:rsidP="00CF36FD">
            <w:pPr>
              <w:rPr>
                <w:b/>
                <w:bCs/>
                <w:i/>
                <w:iCs/>
                <w:sz w:val="24"/>
              </w:rPr>
            </w:pPr>
          </w:p>
        </w:tc>
      </w:tr>
      <w:tr w:rsidR="0086681F" w14:paraId="4F57089E" w14:textId="77777777" w:rsidTr="003A7E68">
        <w:trPr>
          <w:trHeight w:val="1359"/>
        </w:trPr>
        <w:tc>
          <w:tcPr>
            <w:tcW w:w="9366" w:type="dxa"/>
          </w:tcPr>
          <w:p w14:paraId="5E193C03" w14:textId="77777777" w:rsidR="00CF36FD" w:rsidRPr="002E7B59" w:rsidRDefault="00CF36FD" w:rsidP="00CF36FD">
            <w:pPr>
              <w:rPr>
                <w:b/>
                <w:bCs/>
                <w:i/>
                <w:iCs/>
                <w:sz w:val="24"/>
              </w:rPr>
            </w:pPr>
            <w:r w:rsidRPr="002E7B59">
              <w:rPr>
                <w:b/>
                <w:bCs/>
                <w:i/>
                <w:iCs/>
                <w:sz w:val="24"/>
              </w:rPr>
              <w:t>Your budget needs to happen to the holidays, so the holidays don’t happen to your budget.</w:t>
            </w:r>
          </w:p>
          <w:p w14:paraId="09202C6A" w14:textId="77777777" w:rsidR="00CF36FD" w:rsidRPr="002E7B59" w:rsidRDefault="00CF36FD" w:rsidP="00CF36FD">
            <w:pPr>
              <w:rPr>
                <w:i/>
                <w:iCs/>
                <w:sz w:val="24"/>
              </w:rPr>
            </w:pPr>
          </w:p>
          <w:p w14:paraId="6DE04229" w14:textId="4038B2FE" w:rsidR="0086681F" w:rsidRPr="002E7B59" w:rsidRDefault="00CF36FD" w:rsidP="00CF36FD">
            <w:pPr>
              <w:rPr>
                <w:sz w:val="24"/>
              </w:rPr>
            </w:pPr>
            <w:r w:rsidRPr="002E7B59">
              <w:rPr>
                <w:sz w:val="24"/>
              </w:rPr>
              <w:t xml:space="preserve">There. We said it. Now, here are some tips on how to </w:t>
            </w:r>
            <w:r w:rsidRPr="008357AD">
              <w:rPr>
                <w:i/>
                <w:iCs/>
                <w:sz w:val="24"/>
              </w:rPr>
              <w:t>actually</w:t>
            </w:r>
            <w:r w:rsidRPr="002E7B59">
              <w:rPr>
                <w:sz w:val="24"/>
              </w:rPr>
              <w:t xml:space="preserve"> do that so the end of </w:t>
            </w:r>
            <w:r w:rsidR="006E0996">
              <w:rPr>
                <w:sz w:val="24"/>
              </w:rPr>
              <w:t>the year</w:t>
            </w:r>
            <w:r w:rsidR="00C620CC">
              <w:rPr>
                <w:sz w:val="24"/>
              </w:rPr>
              <w:t xml:space="preserve"> </w:t>
            </w:r>
            <w:r w:rsidRPr="002E7B59">
              <w:rPr>
                <w:sz w:val="24"/>
              </w:rPr>
              <w:t>can be a celebration instead of sadness (and debt).</w:t>
            </w:r>
          </w:p>
        </w:tc>
      </w:tr>
      <w:tr w:rsidR="005C52DD" w14:paraId="1552C268" w14:textId="77777777" w:rsidTr="003A7E68">
        <w:trPr>
          <w:trHeight w:val="1136"/>
        </w:trPr>
        <w:tc>
          <w:tcPr>
            <w:tcW w:w="9366" w:type="dxa"/>
          </w:tcPr>
          <w:p w14:paraId="0271C6DE" w14:textId="11C5C096" w:rsidR="002E7B59" w:rsidRDefault="00007B02" w:rsidP="00531F15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sz w:val="24"/>
              </w:rPr>
            </w:pPr>
            <w:r w:rsidRPr="002E7B59">
              <w:rPr>
                <w:i/>
                <w:iCs/>
                <w:color w:val="00B6C7"/>
                <w:sz w:val="24"/>
              </w:rPr>
              <w:t xml:space="preserve"> </w:t>
            </w:r>
            <w:r w:rsidR="002E7B59" w:rsidRPr="002E7B59">
              <w:rPr>
                <w:b/>
                <w:bCs/>
                <w:sz w:val="24"/>
              </w:rPr>
              <w:t>Budget</w:t>
            </w:r>
            <w:r w:rsidR="002E7B59" w:rsidRPr="002E7B59">
              <w:rPr>
                <w:sz w:val="24"/>
              </w:rPr>
              <w:t xml:space="preserve">. Always, always, ALWAYS make a budget for holiday spending. If it isn’t a regular purchase (think January–October), you need it in your holiday budget. </w:t>
            </w:r>
            <w:r w:rsidR="002E7B59" w:rsidRPr="002E7B59">
              <w:rPr>
                <w:b/>
                <w:bCs/>
                <w:sz w:val="24"/>
              </w:rPr>
              <w:t>And</w:t>
            </w:r>
            <w:r w:rsidR="002E7B59" w:rsidRPr="002E7B59">
              <w:rPr>
                <w:sz w:val="24"/>
              </w:rPr>
              <w:t xml:space="preserve"> </w:t>
            </w:r>
            <w:r w:rsidR="002E7B59" w:rsidRPr="002E7B59">
              <w:rPr>
                <w:b/>
                <w:bCs/>
                <w:sz w:val="24"/>
              </w:rPr>
              <w:t>actually stick to your holiday budget.</w:t>
            </w:r>
            <w:r w:rsidR="002E7B59" w:rsidRPr="002E7B59">
              <w:rPr>
                <w:sz w:val="24"/>
              </w:rPr>
              <w:t xml:space="preserve"> </w:t>
            </w:r>
          </w:p>
          <w:p w14:paraId="6A7A063E" w14:textId="77777777" w:rsidR="00531F15" w:rsidRPr="00531F15" w:rsidRDefault="00531F15" w:rsidP="00531F15">
            <w:pPr>
              <w:spacing w:line="240" w:lineRule="auto"/>
              <w:ind w:left="360"/>
              <w:rPr>
                <w:sz w:val="18"/>
                <w:szCs w:val="20"/>
              </w:rPr>
            </w:pPr>
          </w:p>
          <w:p w14:paraId="61E6F5A2" w14:textId="2B2FF7A9" w:rsidR="002E7B59" w:rsidRDefault="002E7B59" w:rsidP="003A347B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sz w:val="24"/>
              </w:rPr>
            </w:pPr>
            <w:r w:rsidRPr="002E7B59">
              <w:rPr>
                <w:b/>
                <w:bCs/>
                <w:sz w:val="24"/>
              </w:rPr>
              <w:t>Block out Black Friday.</w:t>
            </w:r>
            <w:r w:rsidRPr="002E7B59">
              <w:rPr>
                <w:sz w:val="24"/>
              </w:rPr>
              <w:t xml:space="preserve"> If there is something on sale that you’ve budgeted for (no cheating now), go for it! Just get in the habit of saying </w:t>
            </w:r>
            <w:r w:rsidRPr="002E7B59">
              <w:rPr>
                <w:i/>
                <w:iCs/>
                <w:sz w:val="24"/>
              </w:rPr>
              <w:t>no</w:t>
            </w:r>
            <w:r w:rsidRPr="002E7B59">
              <w:rPr>
                <w:sz w:val="24"/>
              </w:rPr>
              <w:t>. It’s the perfect time of year to practice.</w:t>
            </w:r>
          </w:p>
          <w:p w14:paraId="6A3CD593" w14:textId="77777777" w:rsidR="00531F15" w:rsidRPr="00531F15" w:rsidRDefault="00531F15" w:rsidP="00531F15">
            <w:pPr>
              <w:spacing w:line="240" w:lineRule="auto"/>
              <w:rPr>
                <w:sz w:val="18"/>
                <w:szCs w:val="20"/>
              </w:rPr>
            </w:pPr>
          </w:p>
          <w:p w14:paraId="04E1A00A" w14:textId="77777777" w:rsidR="00007B02" w:rsidRDefault="002E7B59" w:rsidP="003A347B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sz w:val="24"/>
              </w:rPr>
            </w:pPr>
            <w:r w:rsidRPr="002E7B59">
              <w:rPr>
                <w:b/>
                <w:bCs/>
                <w:sz w:val="24"/>
              </w:rPr>
              <w:t>Sell stuff you don’t need.</w:t>
            </w:r>
            <w:r w:rsidRPr="002E7B59">
              <w:rPr>
                <w:sz w:val="24"/>
              </w:rPr>
              <w:t xml:space="preserve"> People all over are looking for used gifts, an extra chair for their family Christmas, or another pie dish because Aunt Tina “wants pecan pie</w:t>
            </w:r>
            <w:r w:rsidR="005B6195">
              <w:rPr>
                <w:sz w:val="24"/>
              </w:rPr>
              <w:t>,</w:t>
            </w:r>
            <w:r w:rsidRPr="002E7B59">
              <w:rPr>
                <w:sz w:val="24"/>
              </w:rPr>
              <w:t xml:space="preserve"> not pumpkin pie.”</w:t>
            </w:r>
          </w:p>
          <w:p w14:paraId="5EC5513C" w14:textId="77777777" w:rsidR="00277E8E" w:rsidRPr="00277E8E" w:rsidRDefault="00277E8E" w:rsidP="00277E8E">
            <w:pPr>
              <w:pStyle w:val="ListParagraph"/>
              <w:rPr>
                <w:sz w:val="24"/>
              </w:rPr>
            </w:pPr>
          </w:p>
          <w:p w14:paraId="0436FBFB" w14:textId="2BFB1C74" w:rsidR="00277E8E" w:rsidRDefault="00277E8E" w:rsidP="00277E8E">
            <w:pPr>
              <w:spacing w:line="240" w:lineRule="auto"/>
              <w:rPr>
                <w:b/>
                <w:bCs/>
                <w:i/>
                <w:iCs/>
                <w:sz w:val="24"/>
              </w:rPr>
            </w:pPr>
            <w:r>
              <w:rPr>
                <w:sz w:val="24"/>
              </w:rPr>
              <w:t>The holidays aren’t just about financial stress</w:t>
            </w:r>
            <w:r w:rsidR="00686707">
              <w:rPr>
                <w:sz w:val="24"/>
              </w:rPr>
              <w:t>. With family get togethers, school programs,</w:t>
            </w:r>
            <w:r w:rsidR="00361C53">
              <w:rPr>
                <w:sz w:val="24"/>
              </w:rPr>
              <w:t xml:space="preserve"> and</w:t>
            </w:r>
            <w:r w:rsidR="00686707">
              <w:rPr>
                <w:sz w:val="24"/>
              </w:rPr>
              <w:t xml:space="preserve"> work parties</w:t>
            </w:r>
            <w:r w:rsidR="00361C53">
              <w:rPr>
                <w:sz w:val="24"/>
              </w:rPr>
              <w:t xml:space="preserve">. . . it can be </w:t>
            </w:r>
            <w:r w:rsidR="00361C53">
              <w:rPr>
                <w:i/>
                <w:iCs/>
                <w:sz w:val="24"/>
              </w:rPr>
              <w:t>a lot</w:t>
            </w:r>
            <w:r w:rsidR="00F71019">
              <w:rPr>
                <w:sz w:val="24"/>
              </w:rPr>
              <w:t xml:space="preserve"> to handle! Check out th</w:t>
            </w:r>
            <w:r w:rsidR="00903D22">
              <w:rPr>
                <w:sz w:val="24"/>
              </w:rPr>
              <w:t xml:space="preserve">ese </w:t>
            </w:r>
            <w:hyperlink r:id="rId10" w:history="1">
              <w:r w:rsidR="00903D22" w:rsidRPr="00903D22">
                <w:rPr>
                  <w:rStyle w:val="Hyperlink"/>
                  <w:sz w:val="24"/>
                </w:rPr>
                <w:t>tips</w:t>
              </w:r>
            </w:hyperlink>
            <w:r w:rsidR="00903D22">
              <w:rPr>
                <w:sz w:val="24"/>
              </w:rPr>
              <w:t xml:space="preserve"> </w:t>
            </w:r>
            <w:r w:rsidR="00D047F7">
              <w:rPr>
                <w:sz w:val="24"/>
              </w:rPr>
              <w:t xml:space="preserve">about </w:t>
            </w:r>
            <w:r w:rsidR="006E0E32">
              <w:rPr>
                <w:sz w:val="24"/>
              </w:rPr>
              <w:t>avoiding</w:t>
            </w:r>
            <w:r w:rsidR="00D047F7">
              <w:rPr>
                <w:sz w:val="24"/>
              </w:rPr>
              <w:t xml:space="preserve"> stress during the holidays.</w:t>
            </w:r>
            <w:r w:rsidR="00CD1F48">
              <w:rPr>
                <w:sz w:val="24"/>
              </w:rPr>
              <w:br/>
            </w:r>
            <w:r w:rsidR="00CD1F48">
              <w:rPr>
                <w:sz w:val="24"/>
              </w:rPr>
              <w:br/>
              <w:t xml:space="preserve">To sign up for your free SmartDollar account, go to </w:t>
            </w:r>
            <w:hyperlink r:id="rId11" w:history="1">
              <w:r w:rsidR="00CD1F48" w:rsidRPr="002819F5">
                <w:rPr>
                  <w:rStyle w:val="Hyperlink"/>
                  <w:sz w:val="24"/>
                </w:rPr>
                <w:t>smartdollar.com/start</w:t>
              </w:r>
            </w:hyperlink>
            <w:r w:rsidR="00CD1F48">
              <w:rPr>
                <w:sz w:val="24"/>
              </w:rPr>
              <w:t xml:space="preserve"> and enter the keyword </w:t>
            </w:r>
            <w:r w:rsidR="00CD1F48" w:rsidRPr="00CD1F48">
              <w:rPr>
                <w:b/>
                <w:bCs/>
                <w:i/>
                <w:iCs/>
                <w:sz w:val="24"/>
              </w:rPr>
              <w:t>[keyword].</w:t>
            </w:r>
          </w:p>
          <w:p w14:paraId="0FD67438" w14:textId="77777777" w:rsidR="003A7E68" w:rsidRDefault="003A7E68" w:rsidP="00277E8E">
            <w:pPr>
              <w:spacing w:line="240" w:lineRule="auto"/>
              <w:rPr>
                <w:b/>
                <w:bCs/>
                <w:i/>
                <w:iCs/>
                <w:sz w:val="24"/>
              </w:rPr>
            </w:pPr>
          </w:p>
          <w:p w14:paraId="2A51A49F" w14:textId="77777777" w:rsidR="003A7E68" w:rsidRDefault="00000000" w:rsidP="00277E8E">
            <w:pPr>
              <w:spacing w:line="240" w:lineRule="auto"/>
              <w:rPr>
                <w:b/>
                <w:bCs/>
                <w:sz w:val="24"/>
              </w:rPr>
            </w:pPr>
            <w:hyperlink r:id="rId12" w:history="1">
              <w:r w:rsidR="003A7E68" w:rsidRPr="003A7E68">
                <w:rPr>
                  <w:rStyle w:val="Hyperlink"/>
                  <w:b/>
                  <w:bCs/>
                  <w:sz w:val="24"/>
                </w:rPr>
                <w:t xml:space="preserve">Create an Account </w:t>
              </w:r>
            </w:hyperlink>
            <w:r w:rsidR="003A7E68" w:rsidRPr="003A7E68">
              <w:rPr>
                <w:b/>
                <w:bCs/>
                <w:sz w:val="24"/>
              </w:rPr>
              <w:t xml:space="preserve"> |  </w:t>
            </w:r>
            <w:hyperlink r:id="rId13" w:history="1">
              <w:r w:rsidR="003A7E68" w:rsidRPr="003A7E68">
                <w:rPr>
                  <w:rStyle w:val="Hyperlink"/>
                  <w:b/>
                  <w:bCs/>
                  <w:sz w:val="24"/>
                </w:rPr>
                <w:t>Sign In</w:t>
              </w:r>
            </w:hyperlink>
          </w:p>
          <w:p w14:paraId="66C45737" w14:textId="24565AE3" w:rsidR="00903D22" w:rsidRPr="003A7E68" w:rsidRDefault="00903D22" w:rsidP="00277E8E">
            <w:pPr>
              <w:spacing w:line="240" w:lineRule="auto"/>
              <w:rPr>
                <w:sz w:val="24"/>
              </w:rPr>
            </w:pPr>
          </w:p>
        </w:tc>
      </w:tr>
    </w:tbl>
    <w:p w14:paraId="686582BA" w14:textId="703DB8F0" w:rsidR="006667C1" w:rsidRPr="006667C1" w:rsidRDefault="006667C1" w:rsidP="006667C1">
      <w:pPr>
        <w:tabs>
          <w:tab w:val="left" w:pos="6778"/>
        </w:tabs>
      </w:pPr>
    </w:p>
    <w:sectPr w:rsidR="006667C1" w:rsidRPr="006667C1" w:rsidSect="00897600">
      <w:pgSz w:w="12240" w:h="15840"/>
      <w:pgMar w:top="1008" w:right="1627" w:bottom="1008" w:left="162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Gibson SemBd">
    <w:altName w:val="Calibri"/>
    <w:panose1 w:val="00000000000000000000"/>
    <w:charset w:val="4D"/>
    <w:family w:val="auto"/>
    <w:notTrueType/>
    <w:pitch w:val="variable"/>
    <w:sig w:usb0="80000007" w:usb1="4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61CEE"/>
    <w:multiLevelType w:val="hybridMultilevel"/>
    <w:tmpl w:val="316EA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4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26103908">
    <w:abstractNumId w:val="3"/>
  </w:num>
  <w:num w:numId="2" w16cid:durableId="979841367">
    <w:abstractNumId w:val="3"/>
  </w:num>
  <w:num w:numId="3" w16cid:durableId="1278290539">
    <w:abstractNumId w:val="2"/>
  </w:num>
  <w:num w:numId="4" w16cid:durableId="1009137524">
    <w:abstractNumId w:val="6"/>
  </w:num>
  <w:num w:numId="5" w16cid:durableId="1550457241">
    <w:abstractNumId w:val="0"/>
  </w:num>
  <w:num w:numId="6" w16cid:durableId="1696881780">
    <w:abstractNumId w:val="4"/>
  </w:num>
  <w:num w:numId="7" w16cid:durableId="1037196316">
    <w:abstractNumId w:val="5"/>
  </w:num>
  <w:num w:numId="8" w16cid:durableId="335966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7B02"/>
    <w:rsid w:val="00035DA3"/>
    <w:rsid w:val="00053945"/>
    <w:rsid w:val="00056B69"/>
    <w:rsid w:val="000576B3"/>
    <w:rsid w:val="00064881"/>
    <w:rsid w:val="00067566"/>
    <w:rsid w:val="000745EB"/>
    <w:rsid w:val="00081CFA"/>
    <w:rsid w:val="000A016B"/>
    <w:rsid w:val="000A7369"/>
    <w:rsid w:val="000B28CC"/>
    <w:rsid w:val="000C3FA7"/>
    <w:rsid w:val="000C57EB"/>
    <w:rsid w:val="000D257C"/>
    <w:rsid w:val="000F27BB"/>
    <w:rsid w:val="000F325C"/>
    <w:rsid w:val="00121589"/>
    <w:rsid w:val="00142E70"/>
    <w:rsid w:val="00153873"/>
    <w:rsid w:val="00157825"/>
    <w:rsid w:val="00175B87"/>
    <w:rsid w:val="0017786F"/>
    <w:rsid w:val="001925A6"/>
    <w:rsid w:val="00192921"/>
    <w:rsid w:val="001B20DA"/>
    <w:rsid w:val="001D46FC"/>
    <w:rsid w:val="001D48DB"/>
    <w:rsid w:val="001D6BCD"/>
    <w:rsid w:val="001E68FB"/>
    <w:rsid w:val="001F0387"/>
    <w:rsid w:val="001F1A1A"/>
    <w:rsid w:val="001F380A"/>
    <w:rsid w:val="00215DB1"/>
    <w:rsid w:val="00220424"/>
    <w:rsid w:val="00223F12"/>
    <w:rsid w:val="002259E6"/>
    <w:rsid w:val="00231EAA"/>
    <w:rsid w:val="002540BA"/>
    <w:rsid w:val="00277E8E"/>
    <w:rsid w:val="002819F5"/>
    <w:rsid w:val="00281DB8"/>
    <w:rsid w:val="00284B14"/>
    <w:rsid w:val="00285CD3"/>
    <w:rsid w:val="002B2325"/>
    <w:rsid w:val="002B398D"/>
    <w:rsid w:val="002B6388"/>
    <w:rsid w:val="002B64D6"/>
    <w:rsid w:val="002C0CD8"/>
    <w:rsid w:val="002C37EF"/>
    <w:rsid w:val="002C6125"/>
    <w:rsid w:val="002C6B66"/>
    <w:rsid w:val="002D1ABD"/>
    <w:rsid w:val="002D70E0"/>
    <w:rsid w:val="002E169B"/>
    <w:rsid w:val="002E3AC7"/>
    <w:rsid w:val="002E7B59"/>
    <w:rsid w:val="002F3E95"/>
    <w:rsid w:val="00317E99"/>
    <w:rsid w:val="00321816"/>
    <w:rsid w:val="00337E04"/>
    <w:rsid w:val="003427F2"/>
    <w:rsid w:val="00343C27"/>
    <w:rsid w:val="0034504A"/>
    <w:rsid w:val="003525EB"/>
    <w:rsid w:val="00356121"/>
    <w:rsid w:val="00361600"/>
    <w:rsid w:val="00361C53"/>
    <w:rsid w:val="00362007"/>
    <w:rsid w:val="00362C37"/>
    <w:rsid w:val="00372E81"/>
    <w:rsid w:val="0037743F"/>
    <w:rsid w:val="00381874"/>
    <w:rsid w:val="003A347B"/>
    <w:rsid w:val="003A7E68"/>
    <w:rsid w:val="003C4153"/>
    <w:rsid w:val="003C7DFB"/>
    <w:rsid w:val="003D70A4"/>
    <w:rsid w:val="003D7A70"/>
    <w:rsid w:val="003E1CF8"/>
    <w:rsid w:val="003E2B1A"/>
    <w:rsid w:val="003E6ECF"/>
    <w:rsid w:val="003F06CF"/>
    <w:rsid w:val="003F4C03"/>
    <w:rsid w:val="003F5811"/>
    <w:rsid w:val="003F7946"/>
    <w:rsid w:val="00400B13"/>
    <w:rsid w:val="004022F4"/>
    <w:rsid w:val="00432DE1"/>
    <w:rsid w:val="0045648A"/>
    <w:rsid w:val="00462F6D"/>
    <w:rsid w:val="004665DD"/>
    <w:rsid w:val="0048370D"/>
    <w:rsid w:val="004A5A5A"/>
    <w:rsid w:val="004B72B1"/>
    <w:rsid w:val="004D29A6"/>
    <w:rsid w:val="004E2350"/>
    <w:rsid w:val="004E7E45"/>
    <w:rsid w:val="005011DE"/>
    <w:rsid w:val="00505B07"/>
    <w:rsid w:val="00507849"/>
    <w:rsid w:val="00510915"/>
    <w:rsid w:val="00516056"/>
    <w:rsid w:val="00520292"/>
    <w:rsid w:val="00521633"/>
    <w:rsid w:val="00527A08"/>
    <w:rsid w:val="00531F15"/>
    <w:rsid w:val="005333DB"/>
    <w:rsid w:val="00533F6C"/>
    <w:rsid w:val="00535918"/>
    <w:rsid w:val="0054533B"/>
    <w:rsid w:val="0054660C"/>
    <w:rsid w:val="005522A9"/>
    <w:rsid w:val="00554BE2"/>
    <w:rsid w:val="00584E23"/>
    <w:rsid w:val="00592533"/>
    <w:rsid w:val="00592960"/>
    <w:rsid w:val="005A3EC8"/>
    <w:rsid w:val="005B112E"/>
    <w:rsid w:val="005B3274"/>
    <w:rsid w:val="005B6195"/>
    <w:rsid w:val="005C52DD"/>
    <w:rsid w:val="005D6C88"/>
    <w:rsid w:val="005D772F"/>
    <w:rsid w:val="005E4691"/>
    <w:rsid w:val="0060780A"/>
    <w:rsid w:val="00607897"/>
    <w:rsid w:val="00614667"/>
    <w:rsid w:val="00622192"/>
    <w:rsid w:val="006346A6"/>
    <w:rsid w:val="00642F63"/>
    <w:rsid w:val="0065116A"/>
    <w:rsid w:val="006533B2"/>
    <w:rsid w:val="00655260"/>
    <w:rsid w:val="006667C1"/>
    <w:rsid w:val="00682B98"/>
    <w:rsid w:val="00686707"/>
    <w:rsid w:val="00691007"/>
    <w:rsid w:val="006A2B3A"/>
    <w:rsid w:val="006A552A"/>
    <w:rsid w:val="006B5392"/>
    <w:rsid w:val="006C2AD0"/>
    <w:rsid w:val="006C7F8D"/>
    <w:rsid w:val="006D6B45"/>
    <w:rsid w:val="006D7276"/>
    <w:rsid w:val="006E0996"/>
    <w:rsid w:val="006E0E32"/>
    <w:rsid w:val="006E4DE7"/>
    <w:rsid w:val="006E7927"/>
    <w:rsid w:val="00703A77"/>
    <w:rsid w:val="00705C06"/>
    <w:rsid w:val="00711F70"/>
    <w:rsid w:val="00713348"/>
    <w:rsid w:val="00717DBD"/>
    <w:rsid w:val="0072752D"/>
    <w:rsid w:val="00732D90"/>
    <w:rsid w:val="007349A8"/>
    <w:rsid w:val="00737181"/>
    <w:rsid w:val="007374B4"/>
    <w:rsid w:val="007405E5"/>
    <w:rsid w:val="00743499"/>
    <w:rsid w:val="00745254"/>
    <w:rsid w:val="00745BBD"/>
    <w:rsid w:val="007509FD"/>
    <w:rsid w:val="007539CE"/>
    <w:rsid w:val="00766E6F"/>
    <w:rsid w:val="007767EA"/>
    <w:rsid w:val="00784D15"/>
    <w:rsid w:val="00791B0F"/>
    <w:rsid w:val="00795F98"/>
    <w:rsid w:val="007A0104"/>
    <w:rsid w:val="007A049F"/>
    <w:rsid w:val="007A6594"/>
    <w:rsid w:val="007E1D17"/>
    <w:rsid w:val="007E2A0F"/>
    <w:rsid w:val="007E358E"/>
    <w:rsid w:val="007F07E7"/>
    <w:rsid w:val="007F0C1C"/>
    <w:rsid w:val="007F75A5"/>
    <w:rsid w:val="008070C7"/>
    <w:rsid w:val="00812CCF"/>
    <w:rsid w:val="0081487C"/>
    <w:rsid w:val="00815444"/>
    <w:rsid w:val="00826418"/>
    <w:rsid w:val="00834E2E"/>
    <w:rsid w:val="008357AD"/>
    <w:rsid w:val="00835E0D"/>
    <w:rsid w:val="0084071A"/>
    <w:rsid w:val="008439A5"/>
    <w:rsid w:val="0085159B"/>
    <w:rsid w:val="00853304"/>
    <w:rsid w:val="00854159"/>
    <w:rsid w:val="00856D21"/>
    <w:rsid w:val="008572B7"/>
    <w:rsid w:val="0086020B"/>
    <w:rsid w:val="0086681F"/>
    <w:rsid w:val="00873F4D"/>
    <w:rsid w:val="0089389C"/>
    <w:rsid w:val="00897600"/>
    <w:rsid w:val="008A1301"/>
    <w:rsid w:val="008A5544"/>
    <w:rsid w:val="008A672E"/>
    <w:rsid w:val="008C4A4E"/>
    <w:rsid w:val="008C6808"/>
    <w:rsid w:val="008C71AA"/>
    <w:rsid w:val="008C7DCD"/>
    <w:rsid w:val="008D228D"/>
    <w:rsid w:val="008D2CE6"/>
    <w:rsid w:val="008D53B4"/>
    <w:rsid w:val="008E15BF"/>
    <w:rsid w:val="008E18CD"/>
    <w:rsid w:val="008F605B"/>
    <w:rsid w:val="009006C8"/>
    <w:rsid w:val="00903D22"/>
    <w:rsid w:val="0093366D"/>
    <w:rsid w:val="009427AA"/>
    <w:rsid w:val="00952496"/>
    <w:rsid w:val="009531DE"/>
    <w:rsid w:val="00966AA6"/>
    <w:rsid w:val="00970EC4"/>
    <w:rsid w:val="00972867"/>
    <w:rsid w:val="00974754"/>
    <w:rsid w:val="009767AB"/>
    <w:rsid w:val="00991020"/>
    <w:rsid w:val="00991A58"/>
    <w:rsid w:val="009C3954"/>
    <w:rsid w:val="009D3343"/>
    <w:rsid w:val="009D4C02"/>
    <w:rsid w:val="009D5695"/>
    <w:rsid w:val="009E12C1"/>
    <w:rsid w:val="009F5059"/>
    <w:rsid w:val="009F63E0"/>
    <w:rsid w:val="00A441F9"/>
    <w:rsid w:val="00A57CBA"/>
    <w:rsid w:val="00A57EA1"/>
    <w:rsid w:val="00A61A48"/>
    <w:rsid w:val="00A62C29"/>
    <w:rsid w:val="00A66F32"/>
    <w:rsid w:val="00A70C7B"/>
    <w:rsid w:val="00A968D0"/>
    <w:rsid w:val="00AA603B"/>
    <w:rsid w:val="00AD45CA"/>
    <w:rsid w:val="00AE3F77"/>
    <w:rsid w:val="00AE6430"/>
    <w:rsid w:val="00AF03C9"/>
    <w:rsid w:val="00AF56D1"/>
    <w:rsid w:val="00AF6692"/>
    <w:rsid w:val="00B01CFE"/>
    <w:rsid w:val="00B11565"/>
    <w:rsid w:val="00B1277A"/>
    <w:rsid w:val="00B201DE"/>
    <w:rsid w:val="00B23133"/>
    <w:rsid w:val="00B250BA"/>
    <w:rsid w:val="00B32CC3"/>
    <w:rsid w:val="00B45697"/>
    <w:rsid w:val="00B45876"/>
    <w:rsid w:val="00B627BB"/>
    <w:rsid w:val="00B648FF"/>
    <w:rsid w:val="00B665C0"/>
    <w:rsid w:val="00B67BC5"/>
    <w:rsid w:val="00B774E1"/>
    <w:rsid w:val="00B837DE"/>
    <w:rsid w:val="00B84B04"/>
    <w:rsid w:val="00BA1E90"/>
    <w:rsid w:val="00BA43FF"/>
    <w:rsid w:val="00BA65A4"/>
    <w:rsid w:val="00BA6AC3"/>
    <w:rsid w:val="00BC190A"/>
    <w:rsid w:val="00BC23FE"/>
    <w:rsid w:val="00BD0A79"/>
    <w:rsid w:val="00BE5CA6"/>
    <w:rsid w:val="00BE7C6D"/>
    <w:rsid w:val="00BF30C2"/>
    <w:rsid w:val="00BF3A0A"/>
    <w:rsid w:val="00C10904"/>
    <w:rsid w:val="00C378A2"/>
    <w:rsid w:val="00C56712"/>
    <w:rsid w:val="00C620CC"/>
    <w:rsid w:val="00C6311D"/>
    <w:rsid w:val="00C67375"/>
    <w:rsid w:val="00C7008B"/>
    <w:rsid w:val="00C7572B"/>
    <w:rsid w:val="00C849E1"/>
    <w:rsid w:val="00C922BD"/>
    <w:rsid w:val="00CC3033"/>
    <w:rsid w:val="00CC691E"/>
    <w:rsid w:val="00CC7D2E"/>
    <w:rsid w:val="00CD1F48"/>
    <w:rsid w:val="00CE6A75"/>
    <w:rsid w:val="00CE73F8"/>
    <w:rsid w:val="00CF06D6"/>
    <w:rsid w:val="00CF36FD"/>
    <w:rsid w:val="00D02B39"/>
    <w:rsid w:val="00D047F7"/>
    <w:rsid w:val="00D0593D"/>
    <w:rsid w:val="00D11CA8"/>
    <w:rsid w:val="00D24528"/>
    <w:rsid w:val="00D25739"/>
    <w:rsid w:val="00D33AA6"/>
    <w:rsid w:val="00D3787A"/>
    <w:rsid w:val="00D417B5"/>
    <w:rsid w:val="00D457D0"/>
    <w:rsid w:val="00D50CEF"/>
    <w:rsid w:val="00D556AD"/>
    <w:rsid w:val="00D6250E"/>
    <w:rsid w:val="00D626A1"/>
    <w:rsid w:val="00D62C05"/>
    <w:rsid w:val="00D67440"/>
    <w:rsid w:val="00D76DEF"/>
    <w:rsid w:val="00D848F7"/>
    <w:rsid w:val="00D861C6"/>
    <w:rsid w:val="00D917D8"/>
    <w:rsid w:val="00D92500"/>
    <w:rsid w:val="00D938AC"/>
    <w:rsid w:val="00D95BB4"/>
    <w:rsid w:val="00DA61C3"/>
    <w:rsid w:val="00DB5005"/>
    <w:rsid w:val="00DC28BB"/>
    <w:rsid w:val="00DD12CA"/>
    <w:rsid w:val="00DD395A"/>
    <w:rsid w:val="00E058D3"/>
    <w:rsid w:val="00E11556"/>
    <w:rsid w:val="00E37B7F"/>
    <w:rsid w:val="00E46F99"/>
    <w:rsid w:val="00E6050D"/>
    <w:rsid w:val="00E8002A"/>
    <w:rsid w:val="00E8041B"/>
    <w:rsid w:val="00E84801"/>
    <w:rsid w:val="00EA17FC"/>
    <w:rsid w:val="00EA36C7"/>
    <w:rsid w:val="00EA676C"/>
    <w:rsid w:val="00EB6B05"/>
    <w:rsid w:val="00F007FB"/>
    <w:rsid w:val="00F0799A"/>
    <w:rsid w:val="00F10DBF"/>
    <w:rsid w:val="00F238C4"/>
    <w:rsid w:val="00F46191"/>
    <w:rsid w:val="00F60532"/>
    <w:rsid w:val="00F71019"/>
    <w:rsid w:val="00F77118"/>
    <w:rsid w:val="00F8515A"/>
    <w:rsid w:val="00F85CBE"/>
    <w:rsid w:val="00F911D6"/>
    <w:rsid w:val="00F93489"/>
    <w:rsid w:val="00F94100"/>
    <w:rsid w:val="00FA44A5"/>
    <w:rsid w:val="00FB0C4F"/>
    <w:rsid w:val="00FB6183"/>
    <w:rsid w:val="00FC30EE"/>
    <w:rsid w:val="00FC4457"/>
    <w:rsid w:val="00FC70C6"/>
    <w:rsid w:val="00FD7AE6"/>
    <w:rsid w:val="00FE44A5"/>
    <w:rsid w:val="00FE5BB1"/>
    <w:rsid w:val="00FF0059"/>
    <w:rsid w:val="00FF68C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martdollar.com/app/dashboar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holida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holiday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s://www.smartdollar.com/app/read/find-money-for-christmas?utm_source=smartdollar-created&amp;utm_medium=word_doc_email&amp;utm_content=hyperlink&amp;utm_term=financial_wellness_bu&amp;utm_campaign=holiday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EF982D-B6D8-498E-A8E7-B4E1783C5E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6A908F-581B-47C6-978E-768318A0036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738E5F71-FD04-4241-BDE0-846BBD68A8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74E7FD-3FD8-4AFD-BE98-ED88459D3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2297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Paige Toxey</cp:lastModifiedBy>
  <cp:revision>2</cp:revision>
  <cp:lastPrinted>2018-08-13T20:00:00Z</cp:lastPrinted>
  <dcterms:created xsi:type="dcterms:W3CDTF">2023-10-11T15:43:00Z</dcterms:created>
  <dcterms:modified xsi:type="dcterms:W3CDTF">2023-10-11T15:43:00Z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