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FC9F" w14:textId="117A8944" w:rsidR="00B00EEC" w:rsidRPr="00B00EEC" w:rsidRDefault="00B00EEC" w:rsidP="00B00EEC">
      <w:pPr>
        <w:rPr>
          <w:rFonts w:ascii="Gibson" w:eastAsia="Times New Roman" w:hAnsi="Gibson" w:cs="Arial"/>
          <w:b/>
          <w:bCs/>
          <w:color w:val="0172BA"/>
          <w:sz w:val="18"/>
          <w:szCs w:val="18"/>
        </w:rPr>
      </w:pPr>
      <w:r>
        <w:rPr>
          <w:rFonts w:ascii="Gibson" w:eastAsia="Times New Roman" w:hAnsi="Gibson" w:cs="Arial"/>
          <w:b/>
          <w:bCs/>
          <w:color w:val="0172BA"/>
          <w:sz w:val="18"/>
          <w:szCs w:val="18"/>
        </w:rPr>
        <w:t>SUBJECT LINE</w:t>
      </w:r>
    </w:p>
    <w:p w14:paraId="20D050B6" w14:textId="77777777" w:rsidR="00B00EEC" w:rsidRPr="00B00EEC" w:rsidRDefault="00B00EEC" w:rsidP="00B00EEC">
      <w:pPr>
        <w:rPr>
          <w:rFonts w:ascii="Arial" w:eastAsia="Times New Roman" w:hAnsi="Arial" w:cs="Arial"/>
          <w:color w:val="1F2426"/>
          <w:sz w:val="27"/>
          <w:szCs w:val="27"/>
        </w:rPr>
      </w:pPr>
    </w:p>
    <w:p w14:paraId="37DA2F1D" w14:textId="5BE23A7A" w:rsidR="00B00EEC" w:rsidRPr="00F13969" w:rsidRDefault="00F13969" w:rsidP="00B00EEC">
      <w:pPr>
        <w:outlineLvl w:val="2"/>
        <w:rPr>
          <w:rFonts w:ascii="Gibson SemBd" w:eastAsia="Times New Roman" w:hAnsi="Gibson SemBd" w:cs="Arial"/>
          <w:b/>
          <w:bCs/>
          <w:color w:val="1F2426"/>
          <w:sz w:val="51"/>
          <w:szCs w:val="51"/>
        </w:rPr>
      </w:pPr>
      <w:r w:rsidRPr="00F13969">
        <w:rPr>
          <w:rStyle w:val="normaltextrun"/>
          <w:rFonts w:ascii="Gibson SemBd" w:hAnsi="Gibson SemBd" w:cs="Calibri"/>
          <w:b/>
          <w:bCs/>
          <w:color w:val="000000"/>
          <w:sz w:val="51"/>
          <w:szCs w:val="51"/>
          <w:bdr w:val="none" w:sz="0" w:space="0" w:color="auto" w:frame="1"/>
        </w:rPr>
        <w:t>Is your teen enrolled in Dave Ramsey’s money class?</w:t>
      </w:r>
    </w:p>
    <w:p w14:paraId="7FF36F2B" w14:textId="77777777" w:rsidR="00B00EEC" w:rsidRDefault="00B00EEC" w:rsidP="00B00EEC">
      <w:pPr>
        <w:rPr>
          <w:rFonts w:ascii="Arial" w:eastAsia="Times New Roman" w:hAnsi="Arial" w:cs="Arial"/>
          <w:b/>
          <w:bCs/>
          <w:color w:val="1F2426"/>
          <w:sz w:val="18"/>
          <w:szCs w:val="18"/>
        </w:rPr>
      </w:pPr>
    </w:p>
    <w:p w14:paraId="284066BE" w14:textId="77777777" w:rsidR="00B00EEC" w:rsidRDefault="00B00EEC" w:rsidP="00B00EEC">
      <w:pPr>
        <w:rPr>
          <w:rFonts w:ascii="Arial" w:eastAsia="Times New Roman" w:hAnsi="Arial" w:cs="Arial"/>
          <w:b/>
          <w:bCs/>
          <w:color w:val="1F2426"/>
          <w:sz w:val="18"/>
          <w:szCs w:val="18"/>
        </w:rPr>
      </w:pPr>
    </w:p>
    <w:p w14:paraId="59DC1FBC" w14:textId="77777777" w:rsidR="00B00EEC" w:rsidRPr="00B00EEC" w:rsidRDefault="00B00EEC" w:rsidP="00B00EEC">
      <w:pPr>
        <w:rPr>
          <w:rFonts w:ascii="Gibson" w:eastAsia="Times New Roman" w:hAnsi="Gibson" w:cs="Arial"/>
          <w:b/>
          <w:bCs/>
          <w:color w:val="1F2426"/>
          <w:sz w:val="18"/>
          <w:szCs w:val="18"/>
        </w:rPr>
      </w:pPr>
    </w:p>
    <w:p w14:paraId="3EE7C346" w14:textId="094418FE" w:rsidR="00B00EEC" w:rsidRPr="00B00EEC" w:rsidRDefault="00B00EEC" w:rsidP="00B00EEC">
      <w:pPr>
        <w:rPr>
          <w:rFonts w:ascii="Gibson" w:eastAsia="Times New Roman" w:hAnsi="Gibson" w:cs="Arial"/>
          <w:b/>
          <w:bCs/>
          <w:color w:val="0172BA"/>
          <w:sz w:val="18"/>
          <w:szCs w:val="18"/>
        </w:rPr>
      </w:pPr>
      <w:r>
        <w:rPr>
          <w:rFonts w:ascii="Gibson" w:eastAsia="Times New Roman" w:hAnsi="Gibson" w:cs="Arial"/>
          <w:b/>
          <w:bCs/>
          <w:color w:val="0172BA"/>
          <w:sz w:val="18"/>
          <w:szCs w:val="18"/>
        </w:rPr>
        <w:t>BODY COPY</w:t>
      </w:r>
    </w:p>
    <w:p w14:paraId="1F72EC3B" w14:textId="77777777" w:rsidR="00B00EEC" w:rsidRDefault="00B00EEC" w:rsidP="00B00EEC">
      <w:pPr>
        <w:rPr>
          <w:rFonts w:ascii="Arial" w:eastAsia="Times New Roman" w:hAnsi="Arial" w:cs="Arial"/>
          <w:color w:val="1F2426"/>
          <w:sz w:val="27"/>
          <w:szCs w:val="27"/>
        </w:rPr>
      </w:pPr>
    </w:p>
    <w:p w14:paraId="08A7A1BF" w14:textId="77777777" w:rsidR="00F13969" w:rsidRPr="00F13969" w:rsidRDefault="00F13969" w:rsidP="00F1396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Hi [NAME],  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21F4DC3A" w14:textId="14083084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scxw240738941"/>
          <w:rFonts w:ascii="Gibson" w:eastAsiaTheme="majorEastAsia" w:hAnsi="Gibson" w:cs="Segoe UI"/>
          <w:sz w:val="28"/>
          <w:szCs w:val="28"/>
        </w:rPr>
        <w:t> </w:t>
      </w:r>
      <w:r w:rsidRPr="00F13969">
        <w:rPr>
          <w:rFonts w:ascii="Gibson" w:hAnsi="Gibson" w:cs="Segoe UI"/>
          <w:sz w:val="28"/>
          <w:szCs w:val="28"/>
        </w:rPr>
        <w:br/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Great news! </w:t>
      </w:r>
      <w:r w:rsidRPr="00F13969">
        <w:rPr>
          <w:rStyle w:val="scxw240738941"/>
          <w:rFonts w:ascii="Gibson" w:eastAsiaTheme="majorEastAsia" w:hAnsi="Gibson" w:cs="Calibri"/>
          <w:color w:val="000000"/>
          <w:sz w:val="28"/>
          <w:szCs w:val="28"/>
        </w:rPr>
        <w:t> </w:t>
      </w:r>
      <w:r w:rsidRPr="00F13969">
        <w:rPr>
          <w:rFonts w:ascii="Gibson" w:hAnsi="Gibson" w:cs="Calibri"/>
          <w:color w:val="000000"/>
          <w:sz w:val="28"/>
          <w:szCs w:val="28"/>
        </w:rPr>
        <w:br/>
      </w:r>
      <w:r w:rsidRPr="00F13969">
        <w:rPr>
          <w:rStyle w:val="scxw240738941"/>
          <w:rFonts w:ascii="Gibson" w:eastAsiaTheme="majorEastAsia" w:hAnsi="Gibson" w:cs="Segoe UI"/>
          <w:sz w:val="28"/>
          <w:szCs w:val="28"/>
        </w:rPr>
        <w:t> </w:t>
      </w:r>
      <w:r w:rsidRPr="00F13969">
        <w:rPr>
          <w:rFonts w:ascii="Gibson" w:hAnsi="Gibson" w:cs="Segoe UI"/>
          <w:sz w:val="28"/>
          <w:szCs w:val="28"/>
        </w:rPr>
        <w:br/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[School Name] 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is </w:t>
      </w:r>
      <w:r w:rsidRPr="00F13969">
        <w:rPr>
          <w:rStyle w:val="normaltextrun"/>
          <w:rFonts w:ascii="Gibson" w:eastAsiaTheme="majorEastAsia" w:hAnsi="Gibson" w:cs="Calibri"/>
          <w:color w:val="000000" w:themeColor="text1"/>
          <w:sz w:val="28"/>
          <w:szCs w:val="28"/>
        </w:rPr>
        <w:t>offering</w:t>
      </w:r>
      <w:r w:rsidRPr="00F13969">
        <w:rPr>
          <w:rStyle w:val="normaltextrun"/>
          <w:rFonts w:ascii="Gibson Medium" w:eastAsiaTheme="majorEastAsia" w:hAnsi="Gibson Medium" w:cs="Calibri"/>
          <w:i/>
          <w:iCs/>
          <w:color w:val="4C94D8" w:themeColor="text2" w:themeTint="80"/>
          <w:sz w:val="28"/>
          <w:szCs w:val="28"/>
        </w:rPr>
        <w:t xml:space="preserve"> </w:t>
      </w:r>
      <w:hyperlink r:id="rId4" w:tgtFrame="_blank" w:history="1">
        <w:r w:rsidRPr="00F13969">
          <w:rPr>
            <w:rStyle w:val="normaltextrun"/>
            <w:rFonts w:ascii="Gibson Medium" w:eastAsiaTheme="majorEastAsia" w:hAnsi="Gibson Medium" w:cs="Calibri"/>
            <w:i/>
            <w:iCs/>
            <w:color w:val="4C94D8" w:themeColor="text2" w:themeTint="80"/>
            <w:sz w:val="28"/>
            <w:szCs w:val="28"/>
            <w:u w:val="single"/>
          </w:rPr>
          <w:t>Found</w:t>
        </w:r>
        <w:r w:rsidRPr="00F13969">
          <w:rPr>
            <w:rStyle w:val="normaltextrun"/>
            <w:rFonts w:ascii="Gibson Medium" w:eastAsiaTheme="majorEastAsia" w:hAnsi="Gibson Medium" w:cs="Calibri"/>
            <w:i/>
            <w:iCs/>
            <w:color w:val="4C94D8" w:themeColor="text2" w:themeTint="80"/>
            <w:sz w:val="28"/>
            <w:szCs w:val="28"/>
            <w:u w:val="single"/>
          </w:rPr>
          <w:t>a</w:t>
        </w:r>
        <w:r w:rsidRPr="00F13969">
          <w:rPr>
            <w:rStyle w:val="normaltextrun"/>
            <w:rFonts w:ascii="Gibson Medium" w:eastAsiaTheme="majorEastAsia" w:hAnsi="Gibson Medium" w:cs="Calibri"/>
            <w:i/>
            <w:iCs/>
            <w:color w:val="4C94D8" w:themeColor="text2" w:themeTint="80"/>
            <w:sz w:val="28"/>
            <w:szCs w:val="28"/>
            <w:u w:val="single"/>
          </w:rPr>
          <w:t>tions in Person</w:t>
        </w:r>
        <w:r w:rsidRPr="00F13969">
          <w:rPr>
            <w:rStyle w:val="normaltextrun"/>
            <w:rFonts w:ascii="Gibson Medium" w:eastAsiaTheme="majorEastAsia" w:hAnsi="Gibson Medium" w:cs="Calibri"/>
            <w:i/>
            <w:iCs/>
            <w:color w:val="4C94D8" w:themeColor="text2" w:themeTint="80"/>
            <w:sz w:val="28"/>
            <w:szCs w:val="28"/>
            <w:u w:val="single"/>
          </w:rPr>
          <w:t>a</w:t>
        </w:r>
        <w:r w:rsidRPr="00F13969">
          <w:rPr>
            <w:rStyle w:val="normaltextrun"/>
            <w:rFonts w:ascii="Gibson Medium" w:eastAsiaTheme="majorEastAsia" w:hAnsi="Gibson Medium" w:cs="Calibri"/>
            <w:i/>
            <w:iCs/>
            <w:color w:val="4C94D8" w:themeColor="text2" w:themeTint="80"/>
            <w:sz w:val="28"/>
            <w:szCs w:val="28"/>
            <w:u w:val="single"/>
          </w:rPr>
          <w:t>l Finance</w:t>
        </w:r>
      </w:hyperlink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,</w:t>
      </w:r>
      <w:r w:rsidRPr="00F13969">
        <w:rPr>
          <w:rStyle w:val="normaltextrun"/>
          <w:rFonts w:ascii="Gibson" w:eastAsiaTheme="majorEastAsia" w:hAnsi="Gibson" w:cs="Calibri"/>
          <w:b/>
          <w:bCs/>
          <w:color w:val="000000"/>
          <w:sz w:val="28"/>
          <w:szCs w:val="28"/>
        </w:rPr>
        <w:t xml:space="preserve"> 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a course that teaches real-world financial skills and smart money behaviors, to help your teen build a life of financial independence.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49B16D9E" w14:textId="77777777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 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36C72A5B" w14:textId="77777777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Is your teen signed up for a</w:t>
      </w:r>
      <w:r w:rsidRPr="00F13969">
        <w:rPr>
          <w:rStyle w:val="normaltextrun"/>
          <w:rFonts w:ascii="Gibson Medium" w:eastAsiaTheme="majorEastAsia" w:hAnsi="Gibson Medium" w:cs="Calibri"/>
          <w:i/>
          <w:iCs/>
          <w:color w:val="000000"/>
          <w:sz w:val="28"/>
          <w:szCs w:val="28"/>
        </w:rPr>
        <w:t xml:space="preserve"> Foundations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 class? 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11B0A460" w14:textId="77777777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 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409EBD02" w14:textId="77777777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 Medium" w:hAnsi="Gibson Medium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Once enrolled, they’ll learn how to budget, save, invest, and so much more. They’ll also learn how to </w:t>
      </w:r>
      <w:r w:rsidRPr="00F13969">
        <w:rPr>
          <w:rStyle w:val="normaltextrun"/>
          <w:rFonts w:ascii="Gibson Medium" w:eastAsiaTheme="majorEastAsia" w:hAnsi="Gibson Medium" w:cs="Calibri"/>
          <w:color w:val="000000"/>
          <w:sz w:val="28"/>
          <w:szCs w:val="28"/>
        </w:rPr>
        <w:t>pay cash for their first car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, how to </w:t>
      </w:r>
      <w:r w:rsidRPr="00F13969">
        <w:rPr>
          <w:rStyle w:val="normaltextrun"/>
          <w:rFonts w:ascii="Gibson Medium" w:eastAsiaTheme="majorEastAsia" w:hAnsi="Gibson Medium" w:cs="Calibri"/>
          <w:color w:val="000000"/>
          <w:sz w:val="28"/>
          <w:szCs w:val="28"/>
        </w:rPr>
        <w:t xml:space="preserve">save an emergency fund 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and how to </w:t>
      </w:r>
      <w:r w:rsidRPr="00F13969">
        <w:rPr>
          <w:rStyle w:val="normaltextrun"/>
          <w:rFonts w:ascii="Gibson Medium" w:eastAsiaTheme="majorEastAsia" w:hAnsi="Gibson Medium" w:cs="Calibri"/>
          <w:color w:val="000000"/>
          <w:sz w:val="28"/>
          <w:szCs w:val="28"/>
        </w:rPr>
        <w:t>avoid debt when paying for college.</w:t>
      </w:r>
      <w:r w:rsidRPr="00F13969">
        <w:rPr>
          <w:rStyle w:val="eop"/>
          <w:rFonts w:ascii="Gibson Medium" w:eastAsiaTheme="majorEastAsia" w:hAnsi="Gibson Medium" w:cs="Calibri"/>
          <w:color w:val="000000"/>
          <w:sz w:val="28"/>
          <w:szCs w:val="28"/>
        </w:rPr>
        <w:t> </w:t>
      </w:r>
    </w:p>
    <w:p w14:paraId="24C5D02B" w14:textId="6BC13E9E" w:rsidR="00F13969" w:rsidRPr="00F13969" w:rsidRDefault="00F13969" w:rsidP="00F13969">
      <w:pPr>
        <w:pStyle w:val="paragraph"/>
        <w:spacing w:before="0" w:beforeAutospacing="0" w:after="0" w:afterAutospacing="0" w:line="360" w:lineRule="auto"/>
        <w:textAlignment w:val="baseline"/>
        <w:rPr>
          <w:rFonts w:ascii="Gibson" w:hAnsi="Gibson" w:cs="Segoe UI"/>
          <w:sz w:val="28"/>
          <w:szCs w:val="28"/>
        </w:rPr>
      </w:pP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> </w:t>
      </w:r>
      <w:r w:rsidRPr="00F13969">
        <w:rPr>
          <w:rStyle w:val="scxw240738941"/>
          <w:rFonts w:ascii="Gibson" w:eastAsiaTheme="majorEastAsia" w:hAnsi="Gibson" w:cs="Calibri"/>
          <w:color w:val="000000"/>
          <w:sz w:val="28"/>
          <w:szCs w:val="28"/>
        </w:rPr>
        <w:t> </w:t>
      </w:r>
      <w:r w:rsidRPr="00F13969">
        <w:rPr>
          <w:rFonts w:ascii="Gibson" w:hAnsi="Gibson" w:cs="Calibri"/>
          <w:color w:val="000000"/>
          <w:sz w:val="28"/>
          <w:szCs w:val="28"/>
        </w:rPr>
        <w:br/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Get your teen set up for success in the real world. Encourage them to </w:t>
      </w:r>
      <w:r w:rsidRPr="00F13969">
        <w:rPr>
          <w:rStyle w:val="normaltextrun"/>
          <w:rFonts w:ascii="Gibson Medium" w:eastAsiaTheme="majorEastAsia" w:hAnsi="Gibson Medium" w:cs="Calibri"/>
          <w:color w:val="000000"/>
          <w:sz w:val="28"/>
          <w:szCs w:val="28"/>
        </w:rPr>
        <w:t>enroll</w:t>
      </w:r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 in a</w:t>
      </w:r>
      <w:r w:rsidRPr="00F13969">
        <w:rPr>
          <w:rStyle w:val="normaltextrun"/>
          <w:rFonts w:ascii="Gibson Medium" w:eastAsiaTheme="majorEastAsia" w:hAnsi="Gibson Medium" w:cs="Calibri"/>
          <w:i/>
          <w:iCs/>
          <w:color w:val="4C94D8" w:themeColor="text2" w:themeTint="80"/>
          <w:sz w:val="28"/>
          <w:szCs w:val="28"/>
        </w:rPr>
        <w:t xml:space="preserve"> </w:t>
      </w:r>
      <w:hyperlink r:id="rId5" w:tgtFrame="_blank" w:history="1">
        <w:r w:rsidRPr="00F13969">
          <w:rPr>
            <w:rStyle w:val="Hyperlink"/>
            <w:rFonts w:ascii="Gibson Medium" w:eastAsiaTheme="majorEastAsia" w:hAnsi="Gibson Medium" w:cs="Calibri"/>
            <w:i/>
            <w:iCs/>
            <w:sz w:val="28"/>
            <w:szCs w:val="28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Founda</w:t>
        </w:r>
        <w:r w:rsidRPr="00F13969">
          <w:rPr>
            <w:rStyle w:val="Hyperlink"/>
            <w:rFonts w:ascii="Gibson Medium" w:eastAsiaTheme="majorEastAsia" w:hAnsi="Gibson Medium" w:cs="Calibri"/>
            <w:i/>
            <w:iCs/>
            <w:sz w:val="28"/>
            <w:szCs w:val="28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t</w:t>
        </w:r>
        <w:r w:rsidRPr="00F13969">
          <w:rPr>
            <w:rStyle w:val="Hyperlink"/>
            <w:rFonts w:ascii="Gibson Medium" w:eastAsiaTheme="majorEastAsia" w:hAnsi="Gibson Medium" w:cs="Calibri"/>
            <w:i/>
            <w:iCs/>
            <w:sz w:val="28"/>
            <w:szCs w:val="28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i</w:t>
        </w:r>
        <w:r w:rsidRPr="00F13969">
          <w:rPr>
            <w:rStyle w:val="Hyperlink"/>
            <w:rFonts w:ascii="Gibson Medium" w:eastAsiaTheme="majorEastAsia" w:hAnsi="Gibson Medium" w:cs="Calibri"/>
            <w:i/>
            <w:iCs/>
            <w:sz w:val="28"/>
            <w:szCs w:val="28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ons</w:t>
        </w:r>
      </w:hyperlink>
      <w:r w:rsidRPr="00F13969">
        <w:rPr>
          <w:rStyle w:val="normaltextrun"/>
          <w:rFonts w:ascii="Gibson" w:eastAsiaTheme="majorEastAsia" w:hAnsi="Gibson" w:cs="Calibri"/>
          <w:color w:val="000000"/>
          <w:sz w:val="28"/>
          <w:szCs w:val="28"/>
        </w:rPr>
        <w:t xml:space="preserve"> class.</w:t>
      </w:r>
      <w:r w:rsidRPr="00F13969">
        <w:rPr>
          <w:rStyle w:val="eop"/>
          <w:rFonts w:ascii="Gibson" w:eastAsiaTheme="majorEastAsia" w:hAnsi="Gibson" w:cs="Calibri"/>
          <w:color w:val="000000"/>
          <w:sz w:val="28"/>
          <w:szCs w:val="28"/>
        </w:rPr>
        <w:t> </w:t>
      </w:r>
    </w:p>
    <w:p w14:paraId="0E3E2023" w14:textId="77777777" w:rsidR="009A1B12" w:rsidRPr="00F13969" w:rsidRDefault="009A1B12" w:rsidP="00F13969">
      <w:pPr>
        <w:spacing w:line="360" w:lineRule="auto"/>
        <w:rPr>
          <w:rFonts w:ascii="Gibson" w:hAnsi="Gibson"/>
          <w:sz w:val="28"/>
          <w:szCs w:val="28"/>
        </w:rPr>
      </w:pPr>
    </w:p>
    <w:sectPr w:rsidR="009A1B12" w:rsidRPr="00F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"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SemBd"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 Medium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C"/>
    <w:rsid w:val="001109D5"/>
    <w:rsid w:val="00177495"/>
    <w:rsid w:val="002C46F8"/>
    <w:rsid w:val="00826748"/>
    <w:rsid w:val="009A1B12"/>
    <w:rsid w:val="00B00EEC"/>
    <w:rsid w:val="00B0680B"/>
    <w:rsid w:val="00BC21FA"/>
    <w:rsid w:val="00BC47B1"/>
    <w:rsid w:val="00E21A1B"/>
    <w:rsid w:val="00F1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6320D"/>
  <w15:chartTrackingRefBased/>
  <w15:docId w15:val="{E0B238DE-D967-B849-8F3B-C44E3191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0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E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EEC"/>
    <w:rPr>
      <w:b/>
      <w:bCs/>
      <w:smallCaps/>
      <w:color w:val="0F4761" w:themeColor="accent1" w:themeShade="BF"/>
      <w:spacing w:val="5"/>
    </w:rPr>
  </w:style>
  <w:style w:type="character" w:customStyle="1" w:styleId="rds-tag2">
    <w:name w:val="rds-tag_2"/>
    <w:basedOn w:val="DefaultParagraphFont"/>
    <w:rsid w:val="00B00EEC"/>
  </w:style>
  <w:style w:type="character" w:styleId="Emphasis">
    <w:name w:val="Emphasis"/>
    <w:basedOn w:val="DefaultParagraphFont"/>
    <w:uiPriority w:val="20"/>
    <w:qFormat/>
    <w:rsid w:val="00B00EEC"/>
    <w:rPr>
      <w:i/>
      <w:iCs/>
    </w:rPr>
  </w:style>
  <w:style w:type="paragraph" w:customStyle="1" w:styleId="rds-text1">
    <w:name w:val="rds-text_1"/>
    <w:basedOn w:val="Normal"/>
    <w:rsid w:val="00B00E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0E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EEC"/>
    <w:rPr>
      <w:b/>
      <w:bCs/>
    </w:rPr>
  </w:style>
  <w:style w:type="character" w:customStyle="1" w:styleId="normaltextrun">
    <w:name w:val="normaltextrun"/>
    <w:basedOn w:val="DefaultParagraphFont"/>
    <w:rsid w:val="00F13969"/>
  </w:style>
  <w:style w:type="paragraph" w:customStyle="1" w:styleId="paragraph">
    <w:name w:val="paragraph"/>
    <w:basedOn w:val="Normal"/>
    <w:rsid w:val="00F13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13969"/>
  </w:style>
  <w:style w:type="character" w:customStyle="1" w:styleId="scxw240738941">
    <w:name w:val="scxw240738941"/>
    <w:basedOn w:val="DefaultParagraphFont"/>
    <w:rsid w:val="00F13969"/>
  </w:style>
  <w:style w:type="character" w:styleId="UnresolvedMention">
    <w:name w:val="Unresolved Mention"/>
    <w:basedOn w:val="DefaultParagraphFont"/>
    <w:uiPriority w:val="99"/>
    <w:semiHidden/>
    <w:unhideWhenUsed/>
    <w:rsid w:val="00F1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9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3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mseysolutions.com/education/foundations-personal-finance-hs" TargetMode="External"/><Relationship Id="rId4" Type="http://schemas.openxmlformats.org/officeDocument/2006/relationships/hyperlink" Target="https://www.ramseysolutions.com/education/foundations-personal-finance-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Binder</dc:creator>
  <cp:keywords/>
  <dc:description/>
  <cp:lastModifiedBy>Anna Binder</cp:lastModifiedBy>
  <cp:revision>2</cp:revision>
  <dcterms:created xsi:type="dcterms:W3CDTF">2024-04-18T16:07:00Z</dcterms:created>
  <dcterms:modified xsi:type="dcterms:W3CDTF">2024-04-18T16:07:00Z</dcterms:modified>
</cp:coreProperties>
</file>