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FC9F" w14:textId="117A8944" w:rsidR="00B00EEC" w:rsidRPr="00B00EEC" w:rsidRDefault="00B00EEC" w:rsidP="00B00EEC">
      <w:pPr>
        <w:rPr>
          <w:rFonts w:ascii="Gibson" w:eastAsia="Times New Roman" w:hAnsi="Gibson" w:cs="Arial"/>
          <w:b/>
          <w:bCs/>
          <w:color w:val="0172BA"/>
          <w:sz w:val="18"/>
          <w:szCs w:val="18"/>
        </w:rPr>
      </w:pPr>
      <w:r>
        <w:rPr>
          <w:rFonts w:ascii="Gibson" w:eastAsia="Times New Roman" w:hAnsi="Gibson" w:cs="Arial"/>
          <w:b/>
          <w:bCs/>
          <w:color w:val="0172BA"/>
          <w:sz w:val="18"/>
          <w:szCs w:val="18"/>
        </w:rPr>
        <w:t>SUBJECT LINE</w:t>
      </w:r>
    </w:p>
    <w:p w14:paraId="20D050B6" w14:textId="77777777" w:rsidR="00B00EEC" w:rsidRPr="00B00EEC" w:rsidRDefault="00B00EEC" w:rsidP="00B00EEC">
      <w:pPr>
        <w:rPr>
          <w:rFonts w:ascii="Arial" w:eastAsia="Times New Roman" w:hAnsi="Arial" w:cs="Arial"/>
          <w:color w:val="1F2426"/>
          <w:sz w:val="27"/>
          <w:szCs w:val="27"/>
        </w:rPr>
      </w:pPr>
    </w:p>
    <w:p w14:paraId="37DA2F1D" w14:textId="38FCB730" w:rsidR="00B00EEC" w:rsidRPr="00B00EEC" w:rsidRDefault="00B00EEC" w:rsidP="00B00EEC">
      <w:pPr>
        <w:outlineLvl w:val="2"/>
        <w:rPr>
          <w:rFonts w:ascii="Gibson SemBd" w:eastAsia="Times New Roman" w:hAnsi="Gibson SemBd" w:cs="Arial"/>
          <w:b/>
          <w:bCs/>
          <w:color w:val="1F2426"/>
          <w:sz w:val="51"/>
          <w:szCs w:val="51"/>
        </w:rPr>
      </w:pPr>
      <w:r w:rsidRPr="00B00EEC">
        <w:rPr>
          <w:rFonts w:ascii="Gibson SemBd" w:eastAsia="Times New Roman" w:hAnsi="Gibson SemBd" w:cs="Arial"/>
          <w:b/>
          <w:bCs/>
          <w:color w:val="1F2426"/>
          <w:sz w:val="51"/>
          <w:szCs w:val="51"/>
        </w:rPr>
        <w:t>Create life-change—recommend a </w:t>
      </w:r>
      <w:r w:rsidRPr="00B00EEC">
        <w:rPr>
          <w:rFonts w:ascii="Gibson SemBd" w:eastAsia="Times New Roman" w:hAnsi="Gibson SemBd" w:cs="Arial"/>
          <w:b/>
          <w:bCs/>
          <w:i/>
          <w:iCs/>
          <w:color w:val="1F2426"/>
          <w:sz w:val="51"/>
          <w:szCs w:val="51"/>
        </w:rPr>
        <w:t>Foundations</w:t>
      </w:r>
      <w:r w:rsidRPr="00B00EEC">
        <w:rPr>
          <w:rFonts w:ascii="Gibson SemBd" w:eastAsia="Times New Roman" w:hAnsi="Gibson SemBd" w:cs="Arial"/>
          <w:b/>
          <w:bCs/>
          <w:color w:val="1F2426"/>
          <w:sz w:val="51"/>
          <w:szCs w:val="51"/>
        </w:rPr>
        <w:t> class.</w:t>
      </w:r>
    </w:p>
    <w:p w14:paraId="7FF36F2B" w14:textId="77777777" w:rsidR="00B00EEC" w:rsidRDefault="00B00EEC" w:rsidP="00B00EEC">
      <w:pPr>
        <w:rPr>
          <w:rFonts w:ascii="Arial" w:eastAsia="Times New Roman" w:hAnsi="Arial" w:cs="Arial"/>
          <w:b/>
          <w:bCs/>
          <w:color w:val="1F2426"/>
          <w:sz w:val="18"/>
          <w:szCs w:val="18"/>
        </w:rPr>
      </w:pPr>
    </w:p>
    <w:p w14:paraId="284066BE" w14:textId="77777777" w:rsidR="00B00EEC" w:rsidRDefault="00B00EEC" w:rsidP="00B00EEC">
      <w:pPr>
        <w:rPr>
          <w:rFonts w:ascii="Arial" w:eastAsia="Times New Roman" w:hAnsi="Arial" w:cs="Arial"/>
          <w:b/>
          <w:bCs/>
          <w:color w:val="1F2426"/>
          <w:sz w:val="18"/>
          <w:szCs w:val="18"/>
        </w:rPr>
      </w:pPr>
    </w:p>
    <w:p w14:paraId="59DC1FBC" w14:textId="77777777" w:rsidR="00B00EEC" w:rsidRPr="00B00EEC" w:rsidRDefault="00B00EEC" w:rsidP="00B00EEC">
      <w:pPr>
        <w:rPr>
          <w:rFonts w:ascii="Gibson" w:eastAsia="Times New Roman" w:hAnsi="Gibson" w:cs="Arial"/>
          <w:b/>
          <w:bCs/>
          <w:color w:val="1F2426"/>
          <w:sz w:val="18"/>
          <w:szCs w:val="18"/>
        </w:rPr>
      </w:pPr>
    </w:p>
    <w:p w14:paraId="3EE7C346" w14:textId="094418FE" w:rsidR="00B00EEC" w:rsidRPr="00B00EEC" w:rsidRDefault="00B00EEC" w:rsidP="00B00EEC">
      <w:pPr>
        <w:rPr>
          <w:rFonts w:ascii="Gibson" w:eastAsia="Times New Roman" w:hAnsi="Gibson" w:cs="Arial"/>
          <w:b/>
          <w:bCs/>
          <w:color w:val="0172BA"/>
          <w:sz w:val="18"/>
          <w:szCs w:val="18"/>
        </w:rPr>
      </w:pPr>
      <w:r>
        <w:rPr>
          <w:rFonts w:ascii="Gibson" w:eastAsia="Times New Roman" w:hAnsi="Gibson" w:cs="Arial"/>
          <w:b/>
          <w:bCs/>
          <w:color w:val="0172BA"/>
          <w:sz w:val="18"/>
          <w:szCs w:val="18"/>
        </w:rPr>
        <w:t>BODY COPY</w:t>
      </w:r>
    </w:p>
    <w:p w14:paraId="1F72EC3B" w14:textId="77777777" w:rsidR="00B00EEC" w:rsidRDefault="00B00EEC" w:rsidP="00B00EEC">
      <w:pPr>
        <w:rPr>
          <w:rFonts w:ascii="Arial" w:eastAsia="Times New Roman" w:hAnsi="Arial" w:cs="Arial"/>
          <w:color w:val="1F2426"/>
          <w:sz w:val="27"/>
          <w:szCs w:val="27"/>
        </w:rPr>
      </w:pPr>
    </w:p>
    <w:p w14:paraId="7A169018" w14:textId="1E103312" w:rsidR="00B00EEC" w:rsidRPr="00B00EEC" w:rsidRDefault="00B00EEC" w:rsidP="00F41DF4">
      <w:pPr>
        <w:spacing w:line="360" w:lineRule="auto"/>
        <w:rPr>
          <w:rFonts w:ascii="Gibson" w:eastAsia="Times New Roman" w:hAnsi="Gibson" w:cs="Arial"/>
          <w:color w:val="1F2426"/>
          <w:sz w:val="28"/>
          <w:szCs w:val="28"/>
        </w:rPr>
      </w:pPr>
      <w:r w:rsidRPr="00B00EEC">
        <w:rPr>
          <w:rFonts w:ascii="Gibson" w:eastAsia="Times New Roman" w:hAnsi="Gibson" w:cs="Arial"/>
          <w:color w:val="1F2426"/>
          <w:sz w:val="28"/>
          <w:szCs w:val="28"/>
        </w:rPr>
        <w:t>Hi [NAME],   </w:t>
      </w:r>
      <w:r w:rsidRPr="00B00EEC">
        <w:rPr>
          <w:rFonts w:ascii="Gibson" w:eastAsia="Times New Roman" w:hAnsi="Gibson" w:cs="Arial"/>
          <w:color w:val="1F2426"/>
          <w:sz w:val="28"/>
          <w:szCs w:val="28"/>
        </w:rPr>
        <w:br/>
        <w:t>  </w:t>
      </w:r>
      <w:r w:rsidRPr="00B00EEC">
        <w:rPr>
          <w:rFonts w:ascii="Gibson" w:eastAsia="Times New Roman" w:hAnsi="Gibson" w:cs="Arial"/>
          <w:color w:val="1F2426"/>
          <w:sz w:val="28"/>
          <w:szCs w:val="28"/>
        </w:rPr>
        <w:br/>
        <w:t>This year, we’re excited to offer </w:t>
      </w:r>
      <w:hyperlink r:id="rId4" w:tgtFrame="_blank" w:history="1">
        <w:r w:rsidRPr="00F41DF4">
          <w:rPr>
            <w:rFonts w:ascii="Gibson Medium" w:eastAsia="Times New Roman" w:hAnsi="Gibson Medium" w:cs="Arial"/>
            <w:i/>
            <w:iCs/>
            <w:color w:val="0073B9"/>
            <w:sz w:val="28"/>
            <w:szCs w:val="28"/>
            <w:u w:val="single"/>
          </w:rPr>
          <w:t>Foundations in Personal Finance</w:t>
        </w:r>
      </w:hyperlink>
      <w:r w:rsidRPr="00B00EEC">
        <w:rPr>
          <w:rFonts w:ascii="Gibson" w:eastAsia="Times New Roman" w:hAnsi="Gibson" w:cs="Arial"/>
          <w:color w:val="1F2426"/>
          <w:sz w:val="28"/>
          <w:szCs w:val="28"/>
        </w:rPr>
        <w:t>, a course that teaches real-world financial skills and smart money behaviors. The goal of this class is to help students build lives of financial independence. </w:t>
      </w:r>
      <w:r w:rsidRPr="00B00EEC">
        <w:rPr>
          <w:rFonts w:ascii="Gibson" w:eastAsia="Times New Roman" w:hAnsi="Gibson" w:cs="Arial"/>
          <w:color w:val="1F2426"/>
          <w:sz w:val="28"/>
          <w:szCs w:val="28"/>
        </w:rPr>
        <w:br/>
        <w:t> </w:t>
      </w:r>
      <w:r w:rsidRPr="00B00EEC">
        <w:rPr>
          <w:rFonts w:ascii="Gibson" w:eastAsia="Times New Roman" w:hAnsi="Gibson" w:cs="Arial"/>
          <w:color w:val="1F2426"/>
          <w:sz w:val="28"/>
          <w:szCs w:val="28"/>
        </w:rPr>
        <w:br/>
        <w:t>If you’d like to help your students get set up for success, please recommend </w:t>
      </w:r>
      <w:hyperlink r:id="rId5" w:tgtFrame="_blank" w:history="1">
        <w:r w:rsidRPr="00F41DF4">
          <w:rPr>
            <w:rFonts w:ascii="Gibson Medium" w:eastAsia="Times New Roman" w:hAnsi="Gibson Medium" w:cs="Arial"/>
            <w:i/>
            <w:iCs/>
            <w:color w:val="0073B9"/>
            <w:sz w:val="28"/>
            <w:szCs w:val="28"/>
            <w:u w:val="single"/>
          </w:rPr>
          <w:t>Foundations</w:t>
        </w:r>
      </w:hyperlink>
      <w:r w:rsidRPr="00B00EEC">
        <w:rPr>
          <w:rFonts w:ascii="Gibson" w:eastAsia="Times New Roman" w:hAnsi="Gibson" w:cs="Arial"/>
          <w:color w:val="1F2426"/>
          <w:sz w:val="28"/>
          <w:szCs w:val="28"/>
        </w:rPr>
        <w:t>. </w:t>
      </w:r>
      <w:r w:rsidRPr="00B00EEC">
        <w:rPr>
          <w:rFonts w:ascii="Gibson" w:eastAsia="Times New Roman" w:hAnsi="Gibson" w:cs="Arial"/>
          <w:color w:val="1F2426"/>
          <w:sz w:val="28"/>
          <w:szCs w:val="28"/>
        </w:rPr>
        <w:br/>
        <w:t> </w:t>
      </w:r>
      <w:r w:rsidRPr="00B00EEC">
        <w:rPr>
          <w:rFonts w:ascii="Gibson" w:eastAsia="Times New Roman" w:hAnsi="Gibson" w:cs="Arial"/>
          <w:color w:val="1F2426"/>
          <w:sz w:val="28"/>
          <w:szCs w:val="28"/>
        </w:rPr>
        <w:br/>
        <w:t>It features fun and engaging video lessons where students learn how to budget, save, invest, and so much more. They’ll also learn how to pay cash for their first car, how to save an emergency fund and how to avoid debt when paying for college. </w:t>
      </w:r>
      <w:r w:rsidRPr="00B00EEC">
        <w:rPr>
          <w:rFonts w:ascii="Gibson" w:eastAsia="Times New Roman" w:hAnsi="Gibson" w:cs="Arial"/>
          <w:color w:val="1F2426"/>
          <w:sz w:val="28"/>
          <w:szCs w:val="28"/>
        </w:rPr>
        <w:br/>
        <w:t> </w:t>
      </w:r>
      <w:r w:rsidRPr="00B00EEC">
        <w:rPr>
          <w:rFonts w:ascii="Gibson" w:eastAsia="Times New Roman" w:hAnsi="Gibson" w:cs="Arial"/>
          <w:color w:val="1F2426"/>
          <w:sz w:val="28"/>
          <w:szCs w:val="28"/>
        </w:rPr>
        <w:br/>
        <w:t>Help your students create real life-change. Encourage them to enroll in a </w:t>
      </w:r>
      <w:hyperlink r:id="rId6" w:tgtFrame="_blank" w:history="1">
        <w:r w:rsidRPr="00F41DF4">
          <w:rPr>
            <w:rFonts w:ascii="Gibson Medium" w:eastAsia="Times New Roman" w:hAnsi="Gibson Medium" w:cs="Arial"/>
            <w:i/>
            <w:iCs/>
            <w:color w:val="0073B9"/>
            <w:sz w:val="28"/>
            <w:szCs w:val="28"/>
            <w:u w:val="single"/>
          </w:rPr>
          <w:t>Foundations</w:t>
        </w:r>
      </w:hyperlink>
      <w:r w:rsidRPr="00B00EEC">
        <w:rPr>
          <w:rFonts w:ascii="Gibson" w:eastAsia="Times New Roman" w:hAnsi="Gibson" w:cs="Arial"/>
          <w:color w:val="1F2426"/>
          <w:sz w:val="28"/>
          <w:szCs w:val="28"/>
        </w:rPr>
        <w:t> class.</w:t>
      </w:r>
    </w:p>
    <w:p w14:paraId="0E3E2023" w14:textId="77777777" w:rsidR="009A1B12" w:rsidRPr="00B00EEC" w:rsidRDefault="009A1B12">
      <w:pPr>
        <w:rPr>
          <w:rFonts w:ascii="Gibson" w:hAnsi="Gibson"/>
          <w:sz w:val="28"/>
          <w:szCs w:val="28"/>
        </w:rPr>
      </w:pPr>
    </w:p>
    <w:sectPr w:rsidR="009A1B12" w:rsidRPr="00B00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bson">
    <w:panose1 w:val="00000000000000000000"/>
    <w:charset w:val="4D"/>
    <w:family w:val="auto"/>
    <w:notTrueType/>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bson SemBd">
    <w:panose1 w:val="00000000000000000000"/>
    <w:charset w:val="4D"/>
    <w:family w:val="auto"/>
    <w:notTrueType/>
    <w:pitch w:val="variable"/>
    <w:sig w:usb0="80000007" w:usb1="40000000" w:usb2="00000000" w:usb3="00000000" w:csb0="00000093" w:csb1="00000000"/>
  </w:font>
  <w:font w:name="Gibson Medium">
    <w:panose1 w:val="00000000000000000000"/>
    <w:charset w:val="4D"/>
    <w:family w:val="auto"/>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EC"/>
    <w:rsid w:val="001109D5"/>
    <w:rsid w:val="00177495"/>
    <w:rsid w:val="002C46F8"/>
    <w:rsid w:val="00826748"/>
    <w:rsid w:val="009A1B12"/>
    <w:rsid w:val="00B00EEC"/>
    <w:rsid w:val="00B0680B"/>
    <w:rsid w:val="00BC21FA"/>
    <w:rsid w:val="00BC47B1"/>
    <w:rsid w:val="00E21A1B"/>
    <w:rsid w:val="00F4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6320D"/>
  <w15:chartTrackingRefBased/>
  <w15:docId w15:val="{E0B238DE-D967-B849-8F3B-C44E3191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0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E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E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E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E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0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EEC"/>
    <w:rPr>
      <w:rFonts w:eastAsiaTheme="majorEastAsia" w:cstheme="majorBidi"/>
      <w:color w:val="272727" w:themeColor="text1" w:themeTint="D8"/>
    </w:rPr>
  </w:style>
  <w:style w:type="paragraph" w:styleId="Title">
    <w:name w:val="Title"/>
    <w:basedOn w:val="Normal"/>
    <w:next w:val="Normal"/>
    <w:link w:val="TitleChar"/>
    <w:uiPriority w:val="10"/>
    <w:qFormat/>
    <w:rsid w:val="00B00E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E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E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0EEC"/>
    <w:rPr>
      <w:i/>
      <w:iCs/>
      <w:color w:val="404040" w:themeColor="text1" w:themeTint="BF"/>
    </w:rPr>
  </w:style>
  <w:style w:type="paragraph" w:styleId="ListParagraph">
    <w:name w:val="List Paragraph"/>
    <w:basedOn w:val="Normal"/>
    <w:uiPriority w:val="34"/>
    <w:qFormat/>
    <w:rsid w:val="00B00EEC"/>
    <w:pPr>
      <w:ind w:left="720"/>
      <w:contextualSpacing/>
    </w:pPr>
  </w:style>
  <w:style w:type="character" w:styleId="IntenseEmphasis">
    <w:name w:val="Intense Emphasis"/>
    <w:basedOn w:val="DefaultParagraphFont"/>
    <w:uiPriority w:val="21"/>
    <w:qFormat/>
    <w:rsid w:val="00B00EEC"/>
    <w:rPr>
      <w:i/>
      <w:iCs/>
      <w:color w:val="0F4761" w:themeColor="accent1" w:themeShade="BF"/>
    </w:rPr>
  </w:style>
  <w:style w:type="paragraph" w:styleId="IntenseQuote">
    <w:name w:val="Intense Quote"/>
    <w:basedOn w:val="Normal"/>
    <w:next w:val="Normal"/>
    <w:link w:val="IntenseQuoteChar"/>
    <w:uiPriority w:val="30"/>
    <w:qFormat/>
    <w:rsid w:val="00B00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EEC"/>
    <w:rPr>
      <w:i/>
      <w:iCs/>
      <w:color w:val="0F4761" w:themeColor="accent1" w:themeShade="BF"/>
    </w:rPr>
  </w:style>
  <w:style w:type="character" w:styleId="IntenseReference">
    <w:name w:val="Intense Reference"/>
    <w:basedOn w:val="DefaultParagraphFont"/>
    <w:uiPriority w:val="32"/>
    <w:qFormat/>
    <w:rsid w:val="00B00EEC"/>
    <w:rPr>
      <w:b/>
      <w:bCs/>
      <w:smallCaps/>
      <w:color w:val="0F4761" w:themeColor="accent1" w:themeShade="BF"/>
      <w:spacing w:val="5"/>
    </w:rPr>
  </w:style>
  <w:style w:type="character" w:customStyle="1" w:styleId="rds-tag2">
    <w:name w:val="rds-tag_2"/>
    <w:basedOn w:val="DefaultParagraphFont"/>
    <w:rsid w:val="00B00EEC"/>
  </w:style>
  <w:style w:type="character" w:styleId="Emphasis">
    <w:name w:val="Emphasis"/>
    <w:basedOn w:val="DefaultParagraphFont"/>
    <w:uiPriority w:val="20"/>
    <w:qFormat/>
    <w:rsid w:val="00B00EEC"/>
    <w:rPr>
      <w:i/>
      <w:iCs/>
    </w:rPr>
  </w:style>
  <w:style w:type="paragraph" w:customStyle="1" w:styleId="rds-text1">
    <w:name w:val="rds-text_1"/>
    <w:basedOn w:val="Normal"/>
    <w:rsid w:val="00B00E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00EEC"/>
    <w:rPr>
      <w:color w:val="0000FF"/>
      <w:u w:val="single"/>
    </w:rPr>
  </w:style>
  <w:style w:type="character" w:styleId="Strong">
    <w:name w:val="Strong"/>
    <w:basedOn w:val="DefaultParagraphFont"/>
    <w:uiPriority w:val="22"/>
    <w:qFormat/>
    <w:rsid w:val="00B00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473">
      <w:bodyDiv w:val="1"/>
      <w:marLeft w:val="0"/>
      <w:marRight w:val="0"/>
      <w:marTop w:val="0"/>
      <w:marBottom w:val="0"/>
      <w:divBdr>
        <w:top w:val="none" w:sz="0" w:space="0" w:color="auto"/>
        <w:left w:val="none" w:sz="0" w:space="0" w:color="auto"/>
        <w:bottom w:val="none" w:sz="0" w:space="0" w:color="auto"/>
        <w:right w:val="none" w:sz="0" w:space="0" w:color="auto"/>
      </w:divBdr>
      <w:divsChild>
        <w:div w:id="1553035988">
          <w:marLeft w:val="-60"/>
          <w:marRight w:val="0"/>
          <w:marTop w:val="0"/>
          <w:marBottom w:val="0"/>
          <w:divBdr>
            <w:top w:val="none" w:sz="0" w:space="0" w:color="auto"/>
            <w:left w:val="none" w:sz="0" w:space="0" w:color="auto"/>
            <w:bottom w:val="none" w:sz="0" w:space="0" w:color="auto"/>
            <w:right w:val="none" w:sz="0" w:space="0" w:color="auto"/>
          </w:divBdr>
        </w:div>
        <w:div w:id="1232304325">
          <w:marLeft w:val="0"/>
          <w:marRight w:val="0"/>
          <w:marTop w:val="0"/>
          <w:marBottom w:val="0"/>
          <w:divBdr>
            <w:top w:val="none" w:sz="0" w:space="0" w:color="auto"/>
            <w:left w:val="none" w:sz="0" w:space="0" w:color="auto"/>
            <w:bottom w:val="none" w:sz="0" w:space="0" w:color="auto"/>
            <w:right w:val="none" w:sz="0" w:space="0" w:color="auto"/>
          </w:divBdr>
        </w:div>
        <w:div w:id="961618130">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seysolutions.com/education/foundations-personal-finance-hs" TargetMode="External"/><Relationship Id="rId5" Type="http://schemas.openxmlformats.org/officeDocument/2006/relationships/hyperlink" Target="https://www.ramseysolutions.com/education/foundations-personal-finance-hs" TargetMode="External"/><Relationship Id="rId4" Type="http://schemas.openxmlformats.org/officeDocument/2006/relationships/hyperlink" Target="https://www.ramseysolutions.com/education/foundations-personal-financ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Binder</dc:creator>
  <cp:keywords/>
  <dc:description/>
  <cp:lastModifiedBy>Anna Binder</cp:lastModifiedBy>
  <cp:revision>3</cp:revision>
  <dcterms:created xsi:type="dcterms:W3CDTF">2024-04-18T15:51:00Z</dcterms:created>
  <dcterms:modified xsi:type="dcterms:W3CDTF">2024-04-18T16:09:00Z</dcterms:modified>
</cp:coreProperties>
</file>